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7B" w:rsidRPr="00792089" w:rsidRDefault="00C3667B" w:rsidP="00792089">
      <w:pPr>
        <w:shd w:val="clear" w:color="auto" w:fill="FFFFFF"/>
        <w:adjustRightInd/>
        <w:snapToGrid/>
        <w:spacing w:after="210"/>
        <w:jc w:val="center"/>
        <w:outlineLvl w:val="1"/>
        <w:rPr>
          <w:rFonts w:asciiTheme="minorEastAsia" w:eastAsiaTheme="minorEastAsia" w:hAnsiTheme="minorEastAsia" w:cs="宋体"/>
          <w:b/>
          <w:bCs/>
          <w:color w:val="333333"/>
          <w:spacing w:val="8"/>
          <w:sz w:val="24"/>
          <w:szCs w:val="24"/>
        </w:rPr>
      </w:pPr>
      <w:r w:rsidRPr="00792089">
        <w:rPr>
          <w:rFonts w:asciiTheme="minorEastAsia" w:eastAsiaTheme="minorEastAsia" w:hAnsiTheme="minorEastAsia" w:cs="宋体" w:hint="eastAsia"/>
          <w:b/>
          <w:bCs/>
          <w:color w:val="333333"/>
          <w:spacing w:val="8"/>
          <w:sz w:val="24"/>
          <w:szCs w:val="24"/>
        </w:rPr>
        <w:t>【聚焦】未成年人保护法最新修订，这四大亮点要知道！</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为“少年的你”撑好法律“保护伞”——聚焦新修订的未成年人保护法</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新修订的未成年人保护法17日经十三届全国人大常委会第二十二次会议表决通过，自2021年6月1日起施行。</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给孩子们一个更安全、更温馨的成长环境，是全社会的共同心愿。</w:t>
      </w:r>
      <w:r w:rsidRPr="00792089">
        <w:rPr>
          <w:rStyle w:val="a4"/>
          <w:rFonts w:asciiTheme="minorEastAsia" w:eastAsiaTheme="minorEastAsia" w:hAnsiTheme="minorEastAsia"/>
          <w:color w:val="AF1A01"/>
          <w:sz w:val="21"/>
          <w:szCs w:val="21"/>
        </w:rPr>
        <w:t>新修订的未成年人保护法有哪些亮点？</w:t>
      </w:r>
      <w:r w:rsidRPr="00792089">
        <w:rPr>
          <w:rFonts w:asciiTheme="minorEastAsia" w:eastAsiaTheme="minorEastAsia" w:hAnsiTheme="minorEastAsia"/>
          <w:sz w:val="21"/>
          <w:szCs w:val="21"/>
        </w:rPr>
        <w:t>将如何进一步织密法治之网、筑牢法律基石，提升未成年人保护法治化水平？记者进行了梳理。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1A42B8"/>
          <w:spacing w:val="15"/>
          <w:sz w:val="21"/>
          <w:szCs w:val="21"/>
        </w:rPr>
        <w:t xml:space="preserve">　　</w:t>
      </w:r>
      <w:r w:rsidRPr="00792089">
        <w:rPr>
          <w:rStyle w:val="a4"/>
          <w:rFonts w:asciiTheme="minorEastAsia" w:eastAsiaTheme="minorEastAsia" w:hAnsiTheme="minorEastAsia"/>
          <w:color w:val="1A42B8"/>
          <w:sz w:val="21"/>
          <w:szCs w:val="21"/>
        </w:rPr>
        <w:t>亮点一：关爱呵护“留守儿童”细化监护人监护职责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新修订的未成年人保护法对监护人的监护职责作出全面规定，未成年人的父母或者其他监护人应当为未成年人提供生活、健康、安全等方面的保障，关注未成年人的生理、心理状况和情感需求，保障未成年人休息、娱乐和体育锻炼的时间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随着人口流动速度的加快，“留守儿童”群体规模也在不断加大。</w:t>
      </w:r>
      <w:r w:rsidRPr="00792089">
        <w:rPr>
          <w:rStyle w:val="a4"/>
          <w:rFonts w:asciiTheme="minorEastAsia" w:eastAsiaTheme="minorEastAsia" w:hAnsiTheme="minorEastAsia"/>
          <w:color w:val="AF1A01"/>
          <w:sz w:val="21"/>
          <w:szCs w:val="21"/>
        </w:rPr>
        <w:t>新修订的未成年人保护法对父母或者其他监护人因外出务工等原因在一定期限内不能完全履行监护职责的，要求其委托具有照护能力的完全民事行为能力人代为照护；无正当理由的，不得委托他人代为照护。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AF1A01"/>
          <w:spacing w:val="15"/>
          <w:sz w:val="21"/>
          <w:szCs w:val="21"/>
        </w:rPr>
        <w:t xml:space="preserve">　　</w:t>
      </w:r>
      <w:r w:rsidRPr="00792089">
        <w:rPr>
          <w:rStyle w:val="a4"/>
          <w:rFonts w:asciiTheme="minorEastAsia" w:eastAsiaTheme="minorEastAsia" w:hAnsiTheme="minorEastAsia"/>
          <w:color w:val="AF1A01"/>
          <w:sz w:val="21"/>
          <w:szCs w:val="21"/>
        </w:rPr>
        <w:t>监护人将未成年人“一托了之”怎么办？</w:t>
      </w:r>
      <w:r w:rsidRPr="00792089">
        <w:rPr>
          <w:rFonts w:asciiTheme="minorEastAsia" w:eastAsiaTheme="minorEastAsia" w:hAnsiTheme="minorEastAsia"/>
          <w:sz w:val="21"/>
          <w:szCs w:val="21"/>
        </w:rPr>
        <w:t>新修订的未成年人保护法明确，确定被委托人时要“听取有表达意愿能力未成年人的意见”，并规定未成年人的父母或其他监护人要与未成年人、被委托人至少每周联系和交流一次，了解未成年人的生活、学习、心理等情况，并给予未成年人亲情关爱。</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北京师范大学未成年人检察研究中心教授宋英辉说，此规定将避免实践中监护人因外出务工等原因导致监护实际缺位的问题，保障未成年人的安全、健康、教育等。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1A42B8"/>
          <w:spacing w:val="15"/>
          <w:sz w:val="21"/>
          <w:szCs w:val="21"/>
        </w:rPr>
        <w:t xml:space="preserve">　　</w:t>
      </w:r>
      <w:r w:rsidRPr="00792089">
        <w:rPr>
          <w:rStyle w:val="a4"/>
          <w:rFonts w:asciiTheme="minorEastAsia" w:eastAsiaTheme="minorEastAsia" w:hAnsiTheme="minorEastAsia"/>
          <w:color w:val="1A42B8"/>
          <w:sz w:val="21"/>
          <w:szCs w:val="21"/>
        </w:rPr>
        <w:t>亮点二：筑牢网络安全“防火墙”加强监管防止沉迷</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伴随着互联网的高速发展，孩子们在尽情遨游互联网海洋的同时，也面临着越来越多的网络安全风险。网络沉迷、网络欺凌、网络色情等问题频发，如何保障和引导未成年人安全、合理使用网络？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AF1A01"/>
          <w:spacing w:val="15"/>
          <w:sz w:val="21"/>
          <w:szCs w:val="21"/>
        </w:rPr>
        <w:t xml:space="preserve">　　</w:t>
      </w:r>
      <w:r w:rsidRPr="00792089">
        <w:rPr>
          <w:rStyle w:val="a4"/>
          <w:rFonts w:asciiTheme="minorEastAsia" w:eastAsiaTheme="minorEastAsia" w:hAnsiTheme="minorEastAsia"/>
          <w:color w:val="AF1A01"/>
          <w:sz w:val="21"/>
          <w:szCs w:val="21"/>
        </w:rPr>
        <w:t>新修订的未成年人保护法专门增设“网络保护”一章。</w:t>
      </w:r>
      <w:r w:rsidRPr="00792089">
        <w:rPr>
          <w:rFonts w:asciiTheme="minorEastAsia" w:eastAsiaTheme="minorEastAsia" w:hAnsiTheme="minorEastAsia"/>
          <w:sz w:val="21"/>
          <w:szCs w:val="21"/>
        </w:rPr>
        <w:t>针对未成年人沉迷网络等问题，新修订的未成年人保护法作出规定：网络产品和服务提供者不得向未成年人提供诱导其沉迷的产品和服务。网络游戏、网络直播、网络音视频、网络社交等网络服务提供者应当针对未成年人使用其服务设置相应的时间管理、权限管理、消费管理等功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在应对网络欺凌方面，新修订的未成年人保护法作出规定，遭受网络欺凌的未成年人及其父母或者其他监护人有权通知网络服务提供者采取删除、屏蔽、断开链接等措施。网络服务提供者接到通知后，应当及时采取必要的措施制止网络欺凌行为，防止信息扩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全国人大常委会法工委社会法室主任郭林茂表示，新修订的未成年人保护法从政府、学校、家庭、网络产品和服务提供者不同主体出发，对网络素养教育、网络信息内容管理、个人信息保护、网络沉迷预防和网络欺凌防治等内容作了规定，力图实现对未成年人的线上线下全方位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1A42B8"/>
          <w:spacing w:val="15"/>
          <w:sz w:val="21"/>
          <w:szCs w:val="21"/>
        </w:rPr>
        <w:lastRenderedPageBreak/>
        <w:t xml:space="preserve">　　</w:t>
      </w:r>
      <w:r w:rsidRPr="00792089">
        <w:rPr>
          <w:rStyle w:val="a4"/>
          <w:rFonts w:asciiTheme="minorEastAsia" w:eastAsiaTheme="minorEastAsia" w:hAnsiTheme="minorEastAsia"/>
          <w:color w:val="1A42B8"/>
          <w:sz w:val="21"/>
          <w:szCs w:val="21"/>
        </w:rPr>
        <w:t>亮点三：不做“沉默的羔羊”强化各方报告义务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现实生活中，一些未成年人合法权益受到侵害，但出于恐惧等原因不敢报告。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新修订的未成年人保护法明确了相关组织和个人的报告义务，</w:t>
      </w:r>
      <w:r w:rsidRPr="00792089">
        <w:rPr>
          <w:rStyle w:val="a4"/>
          <w:rFonts w:asciiTheme="minorEastAsia" w:eastAsiaTheme="minorEastAsia" w:hAnsiTheme="minorEastAsia"/>
          <w:color w:val="AF1A01"/>
          <w:sz w:val="21"/>
          <w:szCs w:val="21"/>
        </w:rPr>
        <w:t>规定任何组织或者个人发现不利于未成年人身心健康或者侵犯未成年人合法权益的情形，都有权劝阻、制止或者向公安、民政、教育等有关部门提出检举、控告。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“这是从强制报告的角度，进一步解决‘发现难’的问题。”北京青少年法律援助与研究中心主任佟丽华说。</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新修订的未成年人保护法在社会保护方面的另一大亮点，是强化了住宿经营者保护未成年人的责任，要求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上海市法学会未成年人法研究会会长姚建龙表示，该条款是未成年人保护共同责任原则的体现，今后在条款落实上，可参照网吧管理模式，要求住宿经营者设置警示标志、严格年龄核实义务等。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1A42B8"/>
          <w:spacing w:val="15"/>
          <w:sz w:val="21"/>
          <w:szCs w:val="21"/>
        </w:rPr>
        <w:t xml:space="preserve">　　</w:t>
      </w:r>
      <w:r w:rsidRPr="00792089">
        <w:rPr>
          <w:rStyle w:val="a4"/>
          <w:rFonts w:asciiTheme="minorEastAsia" w:eastAsiaTheme="minorEastAsia" w:hAnsiTheme="minorEastAsia"/>
          <w:color w:val="1A42B8"/>
          <w:sz w:val="21"/>
          <w:szCs w:val="21"/>
        </w:rPr>
        <w:t>亮点四：强化学校“防线”向性侵和欺凌说不</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针对未成年人性侵害及性骚扰案件，新修订的未成年人保护法明确，</w:t>
      </w:r>
      <w:r w:rsidRPr="00792089">
        <w:rPr>
          <w:rStyle w:val="a4"/>
          <w:rFonts w:asciiTheme="minorEastAsia" w:eastAsiaTheme="minorEastAsia" w:hAnsiTheme="minorEastAsia"/>
          <w:color w:val="AF1A01"/>
          <w:sz w:val="21"/>
          <w:szCs w:val="21"/>
        </w:rPr>
        <w:t>对性侵害、性骚扰未成年人等违法犯罪行为，学校、幼儿园不得隐瞒，应当及时向公安机关、教育行政部门报告，并配合相关部门依法处理。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此外，新修订的未成年人保护法还要求密切接触未成年人的单位招聘工作人员时，应当向公安机关、人民检察院查询应聘者是否具有性侵害、虐待、拐卖、暴力伤害等违法犯罪记录；发现其具有前述行为记录的，不得录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“从世界各国的相关数据和经验来看，性侵未成年人等犯罪的再犯率是比较高的。”中国政法大学未成年人事务治理与法律研究基地副主任苑宁宁说，对于有过这些犯罪记录的人员，应限制他们从事相关职业。</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在防治校园欺凌问题上，新修订的未成年人保护法明确，</w:t>
      </w:r>
      <w:r w:rsidRPr="00792089">
        <w:rPr>
          <w:rStyle w:val="a4"/>
          <w:rFonts w:asciiTheme="minorEastAsia" w:eastAsiaTheme="minorEastAsia" w:hAnsiTheme="minorEastAsia"/>
          <w:color w:val="AF1A01"/>
          <w:sz w:val="21"/>
          <w:szCs w:val="21"/>
        </w:rPr>
        <w:t>学校应当建立学生欺凌防控工作制度，对教职员工、学生等开展防治学生欺凌的教育和培训。</w:t>
      </w:r>
      <w:r w:rsidRPr="00792089">
        <w:rPr>
          <w:rFonts w:asciiTheme="minorEastAsia" w:eastAsiaTheme="minorEastAsia" w:hAnsiTheme="minorEastAsia"/>
          <w:sz w:val="21"/>
          <w:szCs w:val="21"/>
        </w:rPr>
        <w:t>学校对学生欺凌行为应当立即制止，通知实施欺凌和被欺凌未成年学生的父母或者其他监护人参与欺凌行为的认定和处理。</w:t>
      </w:r>
    </w:p>
    <w:p w:rsidR="00C3667B" w:rsidRPr="00792089" w:rsidRDefault="00C3667B" w:rsidP="00C3667B">
      <w:pPr>
        <w:pStyle w:val="a3"/>
        <w:spacing w:before="0" w:beforeAutospacing="0" w:after="0" w:afterAutospacing="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rPr>
          <w:rFonts w:asciiTheme="minorEastAsia" w:eastAsiaTheme="minorEastAsia" w:hAnsiTheme="minorEastAsia"/>
          <w:sz w:val="21"/>
          <w:szCs w:val="21"/>
        </w:rPr>
      </w:pPr>
      <w:r w:rsidRPr="00792089">
        <w:rPr>
          <w:rStyle w:val="a4"/>
          <w:rFonts w:asciiTheme="minorEastAsia" w:eastAsiaTheme="minorEastAsia" w:hAnsiTheme="minorEastAsia"/>
          <w:sz w:val="21"/>
          <w:szCs w:val="21"/>
        </w:rPr>
        <w:t>中华人民共和国未成年人保护法</w:t>
      </w:r>
    </w:p>
    <w:p w:rsidR="00C3667B" w:rsidRPr="00792089" w:rsidRDefault="00C3667B" w:rsidP="00C3667B">
      <w:pPr>
        <w:pStyle w:val="a3"/>
        <w:spacing w:before="0" w:beforeAutospacing="0" w:after="0" w:afterAutospacing="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Style w:val="a4"/>
          <w:rFonts w:asciiTheme="minorEastAsia" w:eastAsiaTheme="minorEastAsia" w:hAnsiTheme="minorEastAsia"/>
          <w:color w:val="1A42B8"/>
          <w:spacing w:val="15"/>
          <w:sz w:val="21"/>
          <w:szCs w:val="21"/>
        </w:rPr>
        <w:t xml:space="preserve">　　</w:t>
      </w:r>
      <w:r w:rsidRPr="00792089">
        <w:rPr>
          <w:rStyle w:val="a4"/>
          <w:rFonts w:asciiTheme="minorEastAsia" w:eastAsiaTheme="minorEastAsia" w:hAnsiTheme="minorEastAsia"/>
          <w:color w:val="1A42B8"/>
          <w:sz w:val="21"/>
          <w:szCs w:val="21"/>
        </w:rPr>
        <w:t>（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目录</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第一章 总则</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第二章 家庭保护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第三章 学校保护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第四章 社会保护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第五章 网络保护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第六章 政府保护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第七章 司法保护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第八章 法律责任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第九章 附则</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第一章 总则</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第二条 本法所称未成年人是指未满十八周岁的公民。</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第三条 国家保障未成年人的生存权、发展权、受保护权、参与权等权利。</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未成年人依法平等地享有各项权利，不因本人及其父母或者其他监护人的民族、种族、性别、户籍、职业、宗教信仰、教育程度、家庭状况、身心健康状况等受到歧视。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第四条 保护未成年人，应当坚持最有利于未成年人的原则。处理涉及未成年人事项，应当符合下列要求：</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（一）给予未成年人特殊、优先保护；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（二）尊重未成年人人格尊严；</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（三）保护未成年人隐私权和个人信息；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（四）适应未成年人身心健康发展的规律和特点；</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（五）听取未成年人的意见；</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（六）保护与教育相结合。</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第六条 保护未成年人，是国家机关、武装力量、政党、人民团体、企业事业单位、社会组织、城乡基层群众性自治组织、未成年人的监护人以及其他成年人的共同责任。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国家、社会、学校和家庭应当教育和帮助未成年人维护自身合法权益，增强自我保护的意识和能力。</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第七条 未成年人的父母或者其他监护人依法对未成年人承担监护职责。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国家采取措施指导、支持、帮助和监督未成年人的父母或者其他监护人履行监护职责。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第八条 县级以上人民政府应当将未成年人保护工作纳入国民经济和社会发展规划，相关经费纳入本级政府预算。</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第十一条 任何组织或者个人发现不利于未成年人身心健康或者侵犯未成年人合法权益的情形，都有权劝阻、制止或者向公安、民政、教育等有关部门提出检举、控告。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国家机关、居民委员会、村民委员会、密切接触未成年人的单位及其工作人员，在工作中发现未成年人身心健康受到侵害、疑似受到侵害或者面临其他危险情形的，应当立即向公安、民政、教育等有关部门报告。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有关部门接到涉及未成年人的检举、控告或者报告，应当依法及时受理、处置，并以适当方式将处理结果告知相关单位和人员。</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第十二条 国家鼓励和支持未成年人保护方面的科学研究，建设相关学科、设置相关专业，加强人才培养。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第十三条 国家建立健全未成年人统计调查制度，开展未成年人健康、受教育等状况的统计、调查和分析，发布未成年人保护的有关信息。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第十四条 国家对保护未成年人有显著成绩的组织和个人给予表彰和奖励。</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第二章 家庭保护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第十五条 未成年人的父母或者其他监护人应当学习家庭教育知识，接受家庭教育指导，创造良好、和睦、文明的家庭环境。</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共同生活的其他成年家庭成员应当协助未成年人的父母或者其他监护人抚养、教育和保护未成年人。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第十六条 未成年人的父母或者其他监护人应当履行下列监护职责：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（一）为未成年人提供生活、健康、安全等方面的保障；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（二）关注未成年人的生理、心理状况和情感需求；</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（三）教育和引导未成年人遵纪守法、勤俭节约，养成良好的思想品德和行为习惯；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（四）对未成年人进行安全教育，提高未成年人的自我保护意识和能力；</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（五）尊重未成年人受教育的权利，保障适龄未成年人依法接受并完成义务教育；</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（六）保障未成年人休息、娱乐和体育锻炼的时间，引导未成年人进行有益身心健康的活动；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（七）妥善管理和保护未成年人的财产；</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（八）依法代理未成年人实施民事法律行为；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（九）预防和制止未成年人的不良行为和违法犯罪行为，并进行合理管教；</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（十）其他应当履行的监护职责。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第十七条 未成年人的父母或者其他监护人不得实施下列行为：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（一）虐待、遗弃、非法送养未成年人或者对未成年人实施家庭暴力；</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（二）放任、教唆或者利用未成年人实施违法犯罪行为；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（三）放任、唆使未成年人参与邪教、迷信活动或者接受恐怖主义、分裂主义、极端主义等侵害；</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（四）放任、唆使未成年人吸烟（含电子烟，下同）、饮酒、赌博、流浪乞讨或者欺凌他人；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（五）放任或者迫使应当接受义务教育的未成年人失学、辍学；</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（六）放任未成年人沉迷网络，接触危害或者可能影响其身心健康的图书、报刊、电影、广播电视节目、音像制品、电子出版物和网络信息等；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（七）放任未成年人进入营业性娱乐场所、酒吧、互联网上网服务营业场所等不适宜未成年人活动的场所；</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（八）允许或者迫使未成年人从事国家规定以外的劳动；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（九）允许、迫使未成年人结婚或者为未成年人订立婚约；</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（十）违法处分、侵吞未成年人的财产或者利用未成年人牟取不正当利益；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（十一）其他侵犯未成年人身心健康、财产权益或者不依法履行未成年人保护义务的行为。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第十九条 未成年人的父母或者其他监护人应当根据未成年人的年龄和智力发展状况，在作出与未成年人权益有关的决定前，听取未成年人的意见，充分考虑其真实意愿。</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第二十条 未成年人的父母或者其他监护人发现未成年人身心健康受到侵害、疑似受到侵害或者其他合法权益受到侵犯的，应当及时了解情况并采取保护措施；情况严重的，应当立即向公安、民政、教育等部门报告。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未成年人的父母或者其他监护人不得使未满十六周岁的未成年人脱离监护单独生活。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第二十二条 未成年人的父母或者其他监护人因外出务工等原因在一定期限内不能完全履行监护职责的，应当委托具有照护能力的完全民事行为能力人代为照护；无正当理由的，不得委托他人代为照护。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未成年人的父母或者其他监护人在确定被委托人时，应当综合考虑其道德品质、家庭状况、身心健康状况、与未成年人生活情感上的联系等情况，并听取有表达意愿能力未成年人的意见。</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具有下列情形之一的，不得作为被委托人：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（一）曾实施性侵害、虐待、遗弃、拐卖、暴力伤害等违法犯罪行为；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（二）有吸毒、酗酒、赌博等恶习；</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（三）曾拒不履行或者长期怠于履行监护、照护职责；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（四）其他不适宜担任被委托人的情形。</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未成年人的父母或者其他监护人接到被委托人、居民委员会、村民委员会、学校、幼儿园等关于未成年人心理、行为异常的通知后，应当及时采取干预措施。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第二十四条 未成年人的父母离婚时，应当妥善处理未成年子女的抚养、教育、探望、财产等事宜，听取有表达意愿能力未成年人的意见。不得以抢夺、藏匿未成年子女等方式争夺抚养权。</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第三章 学校保护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第二十五条 学校应当全面贯彻国家教育方针，坚持立德树人，实施素质教育，提高教育质量，注重培养未成年学生认知能力、合作能力、创新能力和实践能力，促进未成年学生全面发展。</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学校应当建立未成年学生保护工作制度，健全学生行为规范，培养未成年学生遵纪守法的良好行为习惯。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第二十六条 幼儿园应当做好保育、教育工作，遵循幼儿身心发展规律，实施启蒙教育，促进幼儿在体质、智力、品德等方面和谐发展。</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第二十七条 学校、幼儿园的教职员工应当尊重未成年人人格尊严，不得对未成年人实施体罚、变相体罚或者其他侮辱人格尊严的行为。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第二十八条 学校应当保障未成年学生受教育的权利，不得违反国家规定开除、变相开除未成年学生。</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学校应当对尚未完成义务教育的辍学未成年学生进行登记并劝返复学；劝返无效的，应当及时向教育行政部门书面报告。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第二十九条 学校应当关心、爱护未成年学生，不得因家庭、身体、心理、学习能力等情况歧视学生。对家庭困难、身心有障碍的学生，应当提供关爱；对行为异常、学习有困难的学生，应当耐心帮助。</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学校应当配合政府有关部门建立留守未成年学生、困境未成年学生的信息档案，开展关爱帮扶工作。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第三十条 学校应当根据未成年学生身心发展特点，进行社会生活指导、心理健康辅导、青春期教育和生命教育。</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第三十一条 学校应当组织未成年学生参加与其年龄相适应的日常生活劳动、生产劳动和服务性劳动，帮助未成年学生掌握必要的劳动知识和技能，养成良好的劳动习惯。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第三十二条 学校、幼儿园应当开展勤俭节约、反对浪费、珍惜粮食、文明饮食等宣传教育活动，帮助未成年人树立浪费可耻、节约为荣的意识，养成文明健康、绿色环保的生活习惯。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第三十三条 学校应当与未成年学生的父母或者其他监护人互相配合，合理安排未成年学生的学习时间，保障其休息、娱乐和体育锻炼的时间。</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学校不得占用国家法定节假日、休息日及寒暑假期，组织义务教育阶段的未成年学生集体补课，加重其学习负担。</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幼儿园、校外培训机构不得对学龄前未成年人进行小学课程教育。</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第三十四条 学校、幼儿园应当提供必要的卫生保健条件，协助卫生健康部门做好在校、在园未成年人的卫生保健工作。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第三十五条 学校、幼儿园应当建立安全管理制度，对未成年人进行安全教育，完善安保设施、配备安保人员，保障未成年人在校、在园期间的人身和财产安全。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学校、幼儿园不得在危及未成年人人身安全、身心健康的校舍和其他设施、场所中进行教育教学活动。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学校、幼儿园安排未成年人参加文化娱乐、社会实践等集体活动，应当保护未成年人的身心健康，防止发生人身伤害事故。</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第三十七条 学校、幼儿园应当根据需要，制定应对自然灾害、事故灾难、公共卫生事件等突发事件和意外伤害的预案，配备相应设施并定期进行必要的演练。</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未成年人在校内、园内或者本校、本园组织的校外、园外活动中发生人身伤害事故的，学校、幼儿园应当立即救护，妥善处理，及时通知未成年人的父母或者其他监护人，并向有关部门报告。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第三十八条 学校、幼儿园不得安排未成年人参加商业性活动，不得向未成年人及其父母或者其他监护人推销或者要求其购买指定的商品和服务。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学校、幼儿园不得与校外培训机构合作为未成年人提供有偿课程辅导。</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第三十九条 学校应当建立学生欺凌防控工作制度，对教职员工、学生等开展防治学生欺凌的教育和培训。</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对实施欺凌的未成年学生，学校应当根据欺凌行为的性质和程度，依法加强管教。对严重的欺凌行为，学校不得隐瞒，应当及时向公安机关、教育行政部门报告，并配合相关部门依法处理。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第四十条 学校、幼儿园应当建立预防性侵害、性骚扰未成年人工作制度。对性侵害、性骚扰未成年人等违法犯罪行为，学校、幼儿园不得隐瞒，应当及时向公安机关、教育行政部门报告，并配合相关部门依法处理。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学校、幼儿园应当对未成年人开展适合其年龄的性教育，提高未成年人防范性侵害、性骚扰的自我保护意识和能力。对遭受性侵害、性骚扰的未成年人，学校、幼儿园应当及时采取相关的保护措施。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第四十一条 婴幼儿照护服务机构、早期教育服务机构、校外培训机构、校外托管机构等应当参照本章有关规定，根据不同年龄阶段未成年人的成长特点和规律，做好未成年人保护工作。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第四章 社会保护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第四十二条 全社会应当树立关心、爱护未成年人的良好风尚。</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国家鼓励、支持和引导人民团体、企业事业单位、社会组织以及其他组织和个人，开展有利于未成年人健康成长的社会活动和服务。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国家鼓励爱国主义教育基地、博物馆、科技馆、美术馆等公共场馆开设未成年人专场，为未成年人提供有针对性的服务。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国家鼓励国家机关、企业事业单位、部队等开发自身教育资源，设立未成年人开放日，为未成年人主题教育、社会实践、职业体验等提供支持。</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国家鼓励科研机构和科技类社会组织对未成年人开展科学普及活动。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第四十五条 城市公共交通以及公路、铁路、水路、航空客运等应当按照有关规定对未成年人实施免费或者优惠票价。</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第四十六条 国家鼓励大型公共场所、公共交通工具、旅游景区景点等设置母婴室、婴儿护理台以及方便幼儿使用的坐便器、洗手台等卫生设施，为未成年人提供便利。</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第四十七条 任何组织或者个人不得违反有关规定，限制未成年人应当享有的照顾或者优惠。</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第四十八条 国家鼓励创作、出版、制作和传播有利于未成年人健康成长的图书、报刊、电影、广播电视节目、舞台艺术作品、音像制品、电子出版物和网络信息等。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第五十一条 任何组织或者个人出版、发布、传播的图书、报刊、电影、广播电视节目、舞台艺术作品、音像制品、电子出版物或者网络信息，包含可能影响未成年人身心健康内容的，应当以显著方式作出提示。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第五十二条 禁止制作、复制、发布、传播或者持有有关未成年人的淫秽色情物品和网络信息。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第五十三条 任何组织或者个人不得刊登、播放、张贴或者散发含有危害未成年人身心健康内容的广告；不得在学校、幼儿园播放、张贴或者散发商业广告；不得利用校服、教材等发布或者变相发布商业广告。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第五十四条 禁止拐卖、绑架、虐待、非法收养未成年人，禁止对未成年人实施性侵害、性骚扰。</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禁止胁迫、引诱、教唆未成年人参加黑社会性质组织或者从事违法犯罪活动。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禁止胁迫、诱骗、利用未成年人乞讨。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公共场所发生突发事件时，应当优先救护未成年人。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任何人不得在学校、幼儿园和其他未成年人集中活动的公共场所吸烟、饮酒。</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第六十条 禁止向未成年人提供、销售管制刀具或者其他可能致人严重伤害的器具等物品。经营者难以判明购买者是否是未成年人的，应当要求其出示身份证件。</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第六十一条 任何组织或者个人不得招用未满十六周岁未成年人，国家另有规定的除外。</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营业性娱乐场所、酒吧、互联网上网服务营业场所等不适宜未成年人活动的场所不得招用已满十六周岁的未成年人。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招用已满十六周岁未成年人的单位和个人应当执行国家在工种、劳动时间、劳动强度和保护措施等方面的规定，不得安排其从事过重、有毒、有害等危害未成年人身心健康的劳动或者危险作业。</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第六十二条 密切接触未成年人的单位招聘工作人员时，应当向公安机关、人民检察院查询应聘者是否具有性侵害、虐待、拐卖、暴力伤害等违法犯罪记录；发现其具有前述行为记录的，不得录用。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密切接触未成年人的单位应当每年定期对工作人员是否具有上述违法犯罪记录进行查询。通过查询或者其他方式发现其工作人员具有上述行为的，应当及时解聘。</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第六十三条 任何组织或者个人不得隐匿、毁弃、非法删除未成年人的信件、日记、电子邮件或者其他网络通讯内容。</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除下列情形外，任何组织或者个人不得开拆、查阅未成年人的信件、日记、电子邮件或者其他网络通讯内容：</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（一）无民事行为能力未成年人的父母或者其他监护人代未成年人开拆、查阅；</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（二）因国家安全或者追查刑事犯罪依法进行检查；</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（三）紧急情况下为了保护未成年人本人的人身安全。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第五章 网络保护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第六十四条 国家、社会、学校和家庭应当加强未成年人网络素养宣传教育，培养和提高未成年人的网络素养，增强未成年人科学、文明、安全、合理使用网络的意识和能力，保障未成年人在网络空间的合法权益。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第六十五条 国家鼓励和支持有利于未成年人健康成长的网络内容的创作与传播，鼓励和支持专门以未成年人为服务对象、适合未成年人身心健康特点的网络技术、产品、服务的研发、生产和使用。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第六十六条 网信部门及其他有关部门应当加强对未成年人网络保护工作的监督检查，依法惩处利用网络从事危害未成年人身心健康的活动，为未成年人提供安全、健康的网络环境。</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第六十七条 网信部门会同公安、文化和旅游、新闻出版、电影、广播电视等部门根据保护不同年龄阶段未成年人的需要，确定可能影响未成年人身心健康网络信息的种类、范围和判断标准。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任何组织或者个人不得以侵害未成年人身心健康的方式对未成年人沉迷网络进行干预。</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第六十九条 学校、社区、图书馆、文化馆、青少年宫等场所为未成年人提供的互联网上网服务设施，应当安装未成年人网络保护软件或者采取其他安全保护技术措施。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智能终端产品的制造者、销售者应当在产品上安装未成年人网络保护软件，或者以显著方式告知用户未成年人网络保护软件的安装渠道和方法。</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第七十条 学校应当合理使用网络开展教学活动。未经学校允许，未成年学生不得将手机等智能终端产品带入课堂，带入学校的应当统一管理。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学校发现未成年学生沉迷网络的，应当及时告知其父母或者其他监护人，共同对未成年学生进行教育和引导，帮助其恢复正常的学习生活。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第七十一条 未成年人的父母或者其他监护人应当提高网络素养，规范自身使用网络的行为，加强对未成年人使用网络行为的引导和监督。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未成年人、父母或者其他监护人要求信息处理者更正、删除未成年人个人信息的，信息处理者应当及时采取措施予以更正、删除，但法律、行政法规另有规定的除外。</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第七十三条 网络服务提供者发现未成年人通过网络发布私密信息的，应当及时提示，并采取必要的保护措施。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第七十四条 网络产品和服务提供者不得向未成年人提供诱导其沉迷的产品和服务。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网络游戏、网络直播、网络音视频、网络社交等网络服务提供者应当针对未成年人使用其服务设置相应的时间管理、权限管理、消费管理等功能。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以未成年人为服务对象的在线教育网络产品和服务，不得插入网络游戏链接，不得推送广告等与教学无关的信息。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第七十五条 网络游戏经依法审批后方可运营。</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国家建立统一的未成年人网络游戏电子身份认证系统。网络游戏服务提供者应当要求未成年人以真实身份信息注册并登录网络游戏。</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网络游戏服务提供者应当按照国家有关规定和标准，对游戏产品进行分类，作出适龄提示，并采取技术措施，不得让未成年人接触不适宜的游戏或者游戏功能。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网络游戏服务提供者不得在每日二十二时至次日八时向未成年人提供网络游戏服务。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第七十七条 任何组织或者个人不得通过网络以文字、图片、音视频等形式，对未成年人实施侮辱、诽谤、威胁或者恶意损害形象等网络欺凌行为。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遭受网络欺凌的未成年人及其父母或者其他监护人有权通知网络服务提供者采取删除、屏蔽、断开链接等措施。网络服务提供者接到通知后，应当及时采取必要的措施制止网络欺凌行为，防止信息扩散。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第七十八条 网络产品和服务提供者应当建立便捷、合理、有效的投诉和举报渠道，公开投诉、举报方式等信息，及时受理并处理涉及未成年人的投诉、举报。</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第七十九条 任何组织或者个人发现网络产品、服务含有危害未成年人身心健康的信息，有权向网络产品和服务提供者或者网信、公安等部门投诉、举报。</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第八十条 网络服务提供者发现用户发布、传播可能影响未成年人身心健康的信息且未作显著提示的，应当作出提示或者通知用户予以提示；未作出提示的，不得传输相关信息。</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网络服务提供者发现用户发布、传播含有危害未成年人身心健康内容的信息的，应当立即停止传输相关信息，采取删除、屏蔽、断开链接等处置措施，保存有关记录，并向网信、公安等部门报告。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网络服务提供者发现用户利用其网络服务对未成年人实施违法犯罪行为的，应当立即停止向该用户提供网络服务，保存有关记录，并向公安机关报告。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第六章 政府保护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第八十一条 县级以上人民政府承担未成年人保护协调机制具体工作的职能部门应当明确相关内设机构或者专门人员，负责承担未成年人保护工作。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乡镇人民政府和街道办事处应当设立未成年人保护工作站或者指定专门人员，及时办理未成年人相关事务；支持、指导居民委员会、村民委员会设立专人专岗，做好未成年人保护工作。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第八十二条 各级人民政府应当将家庭教育指导服务纳入城乡公共服务体系，开展家庭教育知识宣传，鼓励和支持有关人民团体、企业事业单位、社会组织开展家庭教育指导服务。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第八十三条 各级人民政府应当保障未成年人受教育的权利，并采取措施保障留守未成年人、困境未成年人、残疾未成年人接受义务教育。</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对尚未完成义务教育的辍学未成年学生，教育行政部门应当责令父母或者其他监护人将其送入学校接受义务教育。</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第八十四条 各级人民政府应当发展托育、学前教育事业，办好婴幼儿照护服务机构、幼儿园，支持社会力量依法兴办母婴室、婴幼儿照护服务机构、幼儿园。</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县级以上地方人民政府及其有关部门应当培养和培训婴幼儿照护服务机构、幼儿园的保教人员，提高其职业道德素质和业务能力。</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第八十五条 各级人民政府应当发展职业教育，保障未成年人接受职业教育或者职业技能培训，鼓励和支持人民团体、企业事业单位、社会组织为未成年人提供职业技能培训服务。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各级人民政府应当保障特殊教育学校、幼儿园的办学、办园条件，鼓励和支持社会力量举办特殊教育学校、幼儿园。</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第八十七条 地方人民政府及其有关部门应当保障校园安全，监督、指导学校、幼儿园等单位落实校园安全责任，建立突发事件的报告、处置和协调机制。</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第八十八条 公安机关和其他有关部门应当依法维护校园周边的治安和交通秩序，设置监控设备和交通安全设施，预防和制止侵害未成年人的违法犯罪行为。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第八十九条 地方人民政府应当建立和改善适合未成年人的活动场所和设施，支持公益性未成年人活动场所和设施的建设和运行，鼓励社会力量兴办适合未成年人的活动场所和设施，并加强管理。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地方人民政府应当采取措施，鼓励和支持学校在国家法定节假日、休息日及寒暑假期将文化体育设施对未成年人免费或者优惠开放。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地方人民政府应当采取措施，防止任何组织或者个人侵占、破坏学校、幼儿园、婴幼儿照护服务机构等未成年人活动场所的场地、房屋和设施。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第九十条 各级人民政府及其有关部门应当对未成年人进行卫生保健和营养指导，提供卫生保健服务。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卫生健康部门应当依法对未成年人的疫苗预防接种进行规范，防治未成年人常见病、多发病，加强传染病防治和监督管理，做好伤害预防和干预，指导和监督学校、幼儿园、婴幼儿照护服务机构开展卫生保健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教育行政部门应当加强未成年人的心理健康教育，建立未成年人心理问题的早期发现和及时干预机制。卫生健康部门应当做好未成年人心理治疗、心理危机干预以及精神障碍早期识别和诊断治疗等工作。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第九十一条 各级人民政府及其有关部门对困境未成年人实施分类保障，采取措施满足其生活、教育、安全、医疗康复、住房等方面的基本需要。</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第九十二条 具有下列情形之一的，民政部门应当依法对未成年人进行临时监护：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（一）未成年人流浪乞讨或者身份不明，暂时查找不到父母或者其他监护人；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（二）监护人下落不明且无其他人可以担任监护人；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（三）监护人因自身客观原因或者因发生自然灾害、事故灾难、公共卫生事件等突发事件不能履行监护职责，导致未成年人监护缺失；</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（四）监护人拒绝或者怠于履行监护职责，导致未成年人处于无人照料的状态；</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（五）监护人教唆、利用未成年人实施违法犯罪行为，未成年人需要被带离安置；</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（六）未成年人遭受监护人严重伤害或者面临人身安全威胁，需要被紧急安置；</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（七）法律规定的其他情形。</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第九十三条 对临时监护的未成年人，民政部门可以采取委托亲属抚养、家庭寄养等方式进行安置，也可以交由未成年人救助保护机构或者儿童福利机构进行收留、抚养。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临时监护期间，经民政部门评估，监护人重新具备履行监护职责条件的，民政部门可以将未成年人送回监护人抚养。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第九十四条 具有下列情形之一的，民政部门应当依法对未成年人进行长期监护：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（一）查找不到未成年人的父母或者其他监护人；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（二）监护人死亡或者被宣告死亡且无其他人可以担任监护人；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（三）监护人丧失监护能力且无其他人可以担任监护人；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（四）人民法院判决撤销监护人资格并指定由民政部门担任监护人；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（五）法律规定的其他情形。</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第九十五条 民政部门进行收养评估后，可以依法将其长期监护的未成年人交由符合条件的申请人收养。收养关系成立后，民政部门与未成年人的监护关系终止。</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第九十六条 民政部门承担临时监护或者长期监护职责的，财政、教育、卫生健康、公安等部门应当根据各自职责予以配合。</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县级以上人民政府及其民政部门应当根据需要设立未成年人救助保护机构、儿童福利机构，负责收留、抚养由民政部门监护的未成年人。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第九十八条 国家建立性侵害、虐待、拐卖、暴力伤害等违法犯罪人员信息查询系统，向密切接触未成年人的单位提供免费查询服务。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第九十九条 地方人民政府应当培育、引导和规范有关社会组织、社会工作者参与未成年人保护工作，开展家庭教育指导服务，为未成年人的心理辅导、康复救助、监护及收养评估等提供专业服务。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第七章 司法保护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第一百条 公安机关、人民检察院、人民法院和司法行政部门应当依法履行职责，保障未成年人合法权益。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公安机关、人民检察院、人民法院和司法行政部门应当对上述机构和人员实行与未成年人保护工作相适应的评价考核标准。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第一百零二条 公安机关、人民检察院、人民法院和司法行政部门办理涉及未成年人案件，应当考虑未成年人身心特点和健康成长的需要，使用未成年人能够理解的语言和表达方式，听取未成年人的意见。</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第一百零四条 对需要法律援助或者司法救助的未成年人，法律援助机构或者公安机关、人民检察院、人民法院和司法行政部门应当给予帮助，依法为其提供法律援助或者司法救助。</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法律援助机构应当指派熟悉未成年人身心特点的律师为未成年人提供法律援助服务。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法律援助机构和律师协会应当对办理未成年人法律援助案件的律师进行指导和培训。</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第一百零五条 人民检察院通过行使检察权，对涉及未成年人的诉讼活动等依法进行监督。</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第一百零六条 未成年人合法权益受到侵犯，相关组织和个人未代为提起诉讼的，人民检察院可以督促、支持其提起诉讼；涉及公共利益的，人民检察院有权提起公益诉讼。</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第一百零七条 人民法院审理继承案件，应当依法保护未成年人的继承权和受遗赠权。</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人民法院审理离婚案件，涉及未成年子女抚养问题的，应当尊重已满八周岁未成年子女的真实意愿，根据双方具体情况，按照最有利于未成年子女的原则依法处理。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第一百零八条 未成年人的父母或者其他监护人不依法履行监护职责或者严重侵犯被监护的未成年人合法权益的，人民法院可以根据有关人员或者单位的申请，依法作出人身安全保护令或者撤销监护人资格。</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被撤销监护人资格的父母或者其他监护人应当依法继续负担抚养费用。</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第一百零九条 人民法院审理离婚、抚养、收养、监护、探望等案件涉及未成年人的，可以自行或者委托社会组织对未成年人的相关情况进行社会调查。</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人民法院开庭审理涉及未成年人案件，未成年被害人、证人一般不出庭作证；必须出庭的，应当采取保护其隐私的技术手段和心理干预等保护措施。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第一百一十三条 对违法犯罪的未成年人，实行教育、感化、挽救的方针，坚持教育为主、惩罚为辅的原则。</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对违法犯罪的未成年人依法处罚后，在升学、就业等方面不得歧视。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第一百一十四条 公安机关、人民检察院、人民法院和司法行政部门发现有关单位未尽到未成年人教育、管理、救助、看护等保护职责的，应当向该单位提出建议。被建议单位应当在一个月内作出书面回复。</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第一百一十五条 公安机关、人民检察院、人民法院和司法行政部门应当结合实际，根据涉及未成年人案件的特点，开展未成年人法治宣传教育工作。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第一百一十六条 国家鼓励和支持社会组织、社会工作者参与涉及未成年人案件中未成年人的心理干预、法律援助、社会调查、社会观护、教育矫治、社区矫正等工作。</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t>第八章 法律责任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第一百一十七条 违反本法第十一条第二款规定，未履行报告义务造成严重后果的，由上级主管部门或者所在单位对直接负责的主管人员和其他直接责任人员依法给予处分。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公安机关接到报告或者公安机关、人民检察院、人民法院在办理案件过程中发现未成年人的父母或者其他监护人存在上述情形的，应当予以训诫，并可以责令其接受家庭教育指导。</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lastRenderedPageBreak/>
        <w:t xml:space="preserve">　　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第一百二十八条 国家机关工作人员玩忽职守、滥用职权、徇私舞弊，损害未成年人合法权益的，依法给予处分。</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第一百二十九条 违反本法规定，侵犯未成年人合法权益，造成人身、财产或者其他损害的，依法承担民事责任。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违反本法规定，构成违反治安管理行为的，依法给予治安管理处罚；构成犯罪的，依法追究刑事责任。</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jc w:val="center"/>
        <w:rPr>
          <w:rFonts w:asciiTheme="minorEastAsia" w:eastAsiaTheme="minorEastAsia" w:hAnsiTheme="minorEastAsia"/>
          <w:sz w:val="21"/>
          <w:szCs w:val="21"/>
        </w:rPr>
      </w:pPr>
      <w:r w:rsidRPr="00792089">
        <w:rPr>
          <w:rStyle w:val="a4"/>
          <w:rFonts w:asciiTheme="minorEastAsia" w:eastAsiaTheme="minorEastAsia" w:hAnsiTheme="minorEastAsia"/>
          <w:color w:val="1A42B8"/>
          <w:sz w:val="21"/>
          <w:szCs w:val="21"/>
        </w:rPr>
        <w:lastRenderedPageBreak/>
        <w:t>第九章 附则</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第一百三十条 本法中下列用语的含义：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（二）学校，是指普通中小学、特殊教育学校、中等职业学校、专门学校。</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（三）学生欺凌，是指发生在学生之间，一方蓄意或者恶意通过肢体、语言及网络等手段实施欺压、侮辱，造成另一方人身伤害、财产损失或者精神损害的行为。</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第一百三十一条 对中国境内未满十八周岁的外国人、无国籍人，依照本法有关规定予以保护。</w:t>
      </w: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p>
    <w:p w:rsidR="00C3667B" w:rsidRPr="00792089" w:rsidRDefault="00C3667B" w:rsidP="00C3667B">
      <w:pPr>
        <w:pStyle w:val="a3"/>
        <w:spacing w:before="0" w:beforeAutospacing="0" w:after="0" w:afterAutospacing="0"/>
        <w:ind w:left="120" w:right="120"/>
        <w:rPr>
          <w:rFonts w:asciiTheme="minorEastAsia" w:eastAsiaTheme="minorEastAsia" w:hAnsiTheme="minorEastAsia"/>
          <w:sz w:val="21"/>
          <w:szCs w:val="21"/>
        </w:rPr>
      </w:pPr>
      <w:r w:rsidRPr="00792089">
        <w:rPr>
          <w:rFonts w:asciiTheme="minorEastAsia" w:eastAsiaTheme="minorEastAsia" w:hAnsiTheme="minorEastAsia"/>
          <w:sz w:val="21"/>
          <w:szCs w:val="21"/>
        </w:rPr>
        <w:t xml:space="preserve">　　第一百三十二条 本法自2021年6月1日起施行。</w:t>
      </w:r>
    </w:p>
    <w:p w:rsidR="004358AB" w:rsidRPr="00792089" w:rsidRDefault="004358AB" w:rsidP="00D31D50">
      <w:pPr>
        <w:spacing w:line="220" w:lineRule="atLeast"/>
        <w:rPr>
          <w:rFonts w:asciiTheme="minorEastAsia" w:eastAsiaTheme="minorEastAsia" w:hAnsiTheme="minorEastAsia"/>
          <w:sz w:val="21"/>
          <w:szCs w:val="21"/>
        </w:rPr>
      </w:pPr>
    </w:p>
    <w:sectPr w:rsidR="004358AB" w:rsidRPr="0079208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792089"/>
    <w:rsid w:val="007F44E3"/>
    <w:rsid w:val="008B7726"/>
    <w:rsid w:val="00AF3922"/>
    <w:rsid w:val="00C3667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3667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667B"/>
    <w:rPr>
      <w:rFonts w:ascii="宋体" w:eastAsia="宋体" w:hAnsi="宋体" w:cs="宋体"/>
      <w:b/>
      <w:bCs/>
      <w:sz w:val="36"/>
      <w:szCs w:val="36"/>
    </w:rPr>
  </w:style>
  <w:style w:type="paragraph" w:styleId="a3">
    <w:name w:val="Normal (Web)"/>
    <w:basedOn w:val="a"/>
    <w:uiPriority w:val="99"/>
    <w:semiHidden/>
    <w:unhideWhenUsed/>
    <w:rsid w:val="00C3667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3667B"/>
    <w:rPr>
      <w:b/>
      <w:bCs/>
    </w:rPr>
  </w:style>
</w:styles>
</file>

<file path=word/webSettings.xml><?xml version="1.0" encoding="utf-8"?>
<w:webSettings xmlns:r="http://schemas.openxmlformats.org/officeDocument/2006/relationships" xmlns:w="http://schemas.openxmlformats.org/wordprocessingml/2006/main">
  <w:divs>
    <w:div w:id="639454719">
      <w:bodyDiv w:val="1"/>
      <w:marLeft w:val="0"/>
      <w:marRight w:val="0"/>
      <w:marTop w:val="0"/>
      <w:marBottom w:val="0"/>
      <w:divBdr>
        <w:top w:val="none" w:sz="0" w:space="0" w:color="auto"/>
        <w:left w:val="none" w:sz="0" w:space="0" w:color="auto"/>
        <w:bottom w:val="none" w:sz="0" w:space="0" w:color="auto"/>
        <w:right w:val="none" w:sz="0" w:space="0" w:color="auto"/>
      </w:divBdr>
    </w:div>
    <w:div w:id="9197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2020-11-16T17:24:00Z</dcterms:modified>
</cp:coreProperties>
</file>